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558A" w14:textId="5E61F456" w:rsidR="001063CF" w:rsidRDefault="001063CF" w:rsidP="008E3D3F">
      <w:pPr>
        <w:jc w:val="center"/>
      </w:pPr>
      <w:r>
        <w:rPr>
          <w:noProof/>
        </w:rPr>
        <w:drawing>
          <wp:inline distT="0" distB="0" distL="0" distR="0" wp14:anchorId="17E8E5AC" wp14:editId="69CD5D5E">
            <wp:extent cx="2880000" cy="2714400"/>
            <wp:effectExtent l="0" t="0" r="0" b="0"/>
            <wp:docPr id="12122813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281394" name="Image 1212281394"/>
                    <pic:cNvPicPr/>
                  </pic:nvPicPr>
                  <pic:blipFill>
                    <a:blip r:embed="rId6">
                      <a:extLst>
                        <a:ext uri="{28A0092B-C50C-407E-A947-70E740481C1C}">
                          <a14:useLocalDpi xmlns:a14="http://schemas.microsoft.com/office/drawing/2010/main" val="0"/>
                        </a:ext>
                      </a:extLst>
                    </a:blip>
                    <a:stretch>
                      <a:fillRect/>
                    </a:stretch>
                  </pic:blipFill>
                  <pic:spPr>
                    <a:xfrm>
                      <a:off x="0" y="0"/>
                      <a:ext cx="2880000" cy="2714400"/>
                    </a:xfrm>
                    <a:prstGeom prst="rect">
                      <a:avLst/>
                    </a:prstGeom>
                  </pic:spPr>
                </pic:pic>
              </a:graphicData>
            </a:graphic>
          </wp:inline>
        </w:drawing>
      </w:r>
    </w:p>
    <w:p w14:paraId="5CD24A98" w14:textId="64A7D8CA" w:rsidR="001063CF" w:rsidRDefault="001063CF" w:rsidP="008E3D3F">
      <w:pPr>
        <w:spacing w:line="276" w:lineRule="auto"/>
        <w:jc w:val="center"/>
        <w:rPr>
          <w:rFonts w:ascii="Times New Roman" w:hAnsi="Times New Roman" w:cs="Times New Roman"/>
          <w:b/>
          <w:bCs/>
          <w:sz w:val="28"/>
          <w:szCs w:val="28"/>
          <w:u w:val="single"/>
        </w:rPr>
      </w:pPr>
      <w:r w:rsidRPr="001063CF">
        <w:rPr>
          <w:rFonts w:ascii="Times New Roman" w:hAnsi="Times New Roman" w:cs="Times New Roman"/>
          <w:b/>
          <w:bCs/>
          <w:sz w:val="28"/>
          <w:szCs w:val="28"/>
          <w:u w:val="single"/>
        </w:rPr>
        <w:t>Tar</w:t>
      </w:r>
      <w:r>
        <w:rPr>
          <w:rFonts w:ascii="Times New Roman" w:hAnsi="Times New Roman" w:cs="Times New Roman"/>
          <w:b/>
          <w:bCs/>
          <w:sz w:val="28"/>
          <w:szCs w:val="28"/>
          <w:u w:val="single"/>
        </w:rPr>
        <w:t>if des soins :</w:t>
      </w:r>
    </w:p>
    <w:p w14:paraId="4161173C" w14:textId="6EE76EB7" w:rsidR="001063CF" w:rsidRPr="001063CF" w:rsidRDefault="001063CF" w:rsidP="008E3D3F">
      <w:pPr>
        <w:pStyle w:val="Paragraphedeliste"/>
        <w:numPr>
          <w:ilvl w:val="0"/>
          <w:numId w:val="1"/>
        </w:numPr>
        <w:spacing w:line="276" w:lineRule="auto"/>
        <w:rPr>
          <w:rFonts w:ascii="Times New Roman" w:hAnsi="Times New Roman" w:cs="Times New Roman"/>
          <w:b/>
          <w:bCs/>
          <w:sz w:val="28"/>
          <w:szCs w:val="28"/>
          <w:u w:val="single"/>
        </w:rPr>
      </w:pPr>
      <w:r>
        <w:rPr>
          <w:rFonts w:ascii="Times New Roman" w:hAnsi="Times New Roman" w:cs="Times New Roman"/>
          <w:b/>
          <w:bCs/>
          <w:sz w:val="28"/>
          <w:szCs w:val="28"/>
          <w:u w:val="single"/>
        </w:rPr>
        <w:t>Séances de Kinésithérapie :</w:t>
      </w:r>
      <w:r>
        <w:rPr>
          <w:rFonts w:ascii="Times New Roman" w:hAnsi="Times New Roman" w:cs="Times New Roman"/>
          <w:sz w:val="28"/>
          <w:szCs w:val="28"/>
        </w:rPr>
        <w:t xml:space="preserve"> </w:t>
      </w:r>
      <w:r w:rsidRPr="001063CF">
        <w:rPr>
          <w:rFonts w:ascii="Times New Roman" w:hAnsi="Times New Roman" w:cs="Times New Roman"/>
          <w:sz w:val="28"/>
          <w:szCs w:val="28"/>
        </w:rPr>
        <w:t>Acte conventionné remboursement sécu 60%, mutuelle 40% sur l’acte</w:t>
      </w:r>
      <w:r w:rsidR="008E3D3F">
        <w:rPr>
          <w:rFonts w:ascii="Times New Roman" w:hAnsi="Times New Roman" w:cs="Times New Roman"/>
          <w:sz w:val="28"/>
          <w:szCs w:val="28"/>
        </w:rPr>
        <w:t>.</w:t>
      </w:r>
    </w:p>
    <w:p w14:paraId="44C54345" w14:textId="63828283" w:rsidR="001063CF" w:rsidRPr="001063CF" w:rsidRDefault="001063CF" w:rsidP="008E3D3F">
      <w:pPr>
        <w:spacing w:line="276" w:lineRule="auto"/>
        <w:ind w:left="708" w:firstLine="708"/>
        <w:rPr>
          <w:rFonts w:ascii="Times New Roman" w:hAnsi="Times New Roman" w:cs="Times New Roman"/>
          <w:sz w:val="28"/>
          <w:szCs w:val="28"/>
        </w:rPr>
      </w:pPr>
      <w:r w:rsidRPr="001063CF">
        <w:rPr>
          <w:rFonts w:ascii="Times New Roman" w:hAnsi="Times New Roman" w:cs="Times New Roman"/>
          <w:sz w:val="28"/>
          <w:szCs w:val="28"/>
        </w:rPr>
        <w:t>Rééducation lombalgie RAM 7.49 = 16.55</w:t>
      </w:r>
      <w:r>
        <w:rPr>
          <w:rFonts w:ascii="Times New Roman" w:hAnsi="Times New Roman" w:cs="Times New Roman"/>
          <w:sz w:val="28"/>
          <w:szCs w:val="28"/>
        </w:rPr>
        <w:t>€</w:t>
      </w:r>
    </w:p>
    <w:p w14:paraId="5EB28C2D" w14:textId="0E2A2251" w:rsidR="001063CF" w:rsidRDefault="001063CF" w:rsidP="008E3D3F">
      <w:pPr>
        <w:pStyle w:val="Paragraphedeliste"/>
        <w:shd w:val="clear" w:color="auto" w:fill="FFFFFF" w:themeFill="background1"/>
        <w:spacing w:line="276" w:lineRule="auto"/>
        <w:ind w:firstLine="696"/>
        <w:rPr>
          <w:rFonts w:ascii="Times New Roman" w:hAnsi="Times New Roman" w:cs="Times New Roman"/>
          <w:sz w:val="28"/>
          <w:szCs w:val="28"/>
        </w:rPr>
      </w:pPr>
      <w:r w:rsidRPr="001063CF">
        <w:rPr>
          <w:rFonts w:ascii="Times New Roman" w:hAnsi="Times New Roman" w:cs="Times New Roman"/>
          <w:sz w:val="28"/>
          <w:szCs w:val="28"/>
        </w:rPr>
        <w:t xml:space="preserve">Rééducation tronc et plusieurs membres TER 9.49 = 20.97€ </w:t>
      </w:r>
    </w:p>
    <w:p w14:paraId="33488303" w14:textId="77777777" w:rsidR="00A65E83" w:rsidRDefault="00A65E83" w:rsidP="008E3D3F">
      <w:pPr>
        <w:pStyle w:val="Paragraphedeliste"/>
        <w:shd w:val="clear" w:color="auto" w:fill="FFFFFF" w:themeFill="background1"/>
        <w:spacing w:line="276" w:lineRule="auto"/>
        <w:ind w:firstLine="696"/>
        <w:rPr>
          <w:rFonts w:ascii="Times New Roman" w:hAnsi="Times New Roman" w:cs="Times New Roman"/>
          <w:sz w:val="28"/>
          <w:szCs w:val="28"/>
        </w:rPr>
      </w:pPr>
    </w:p>
    <w:p w14:paraId="2919AFC8" w14:textId="77777777" w:rsidR="008E3D3F" w:rsidRPr="008E3D3F" w:rsidRDefault="008E3D3F" w:rsidP="008E3D3F">
      <w:pPr>
        <w:pStyle w:val="Paragraphedeliste"/>
        <w:numPr>
          <w:ilvl w:val="0"/>
          <w:numId w:val="1"/>
        </w:numPr>
        <w:spacing w:line="360" w:lineRule="auto"/>
        <w:rPr>
          <w:rFonts w:ascii="Times New Roman" w:hAnsi="Times New Roman" w:cs="Times New Roman"/>
          <w:b/>
          <w:bCs/>
          <w:sz w:val="28"/>
          <w:szCs w:val="28"/>
          <w:u w:val="single"/>
        </w:rPr>
      </w:pPr>
      <w:r w:rsidRPr="008E3D3F">
        <w:rPr>
          <w:rFonts w:ascii="Times New Roman" w:hAnsi="Times New Roman" w:cs="Times New Roman"/>
          <w:b/>
          <w:bCs/>
          <w:sz w:val="28"/>
          <w:szCs w:val="28"/>
          <w:u w:val="single"/>
        </w:rPr>
        <w:t>Séance de Rééducation Postural Globale :</w:t>
      </w:r>
    </w:p>
    <w:p w14:paraId="5979583B" w14:textId="77777777" w:rsidR="008E3D3F" w:rsidRPr="008E3D3F" w:rsidRDefault="008E3D3F" w:rsidP="008E3D3F">
      <w:pPr>
        <w:pStyle w:val="Paragraphedeliste"/>
        <w:spacing w:line="360" w:lineRule="auto"/>
        <w:rPr>
          <w:rFonts w:ascii="Times New Roman" w:hAnsi="Times New Roman" w:cs="Times New Roman"/>
          <w:sz w:val="28"/>
          <w:szCs w:val="28"/>
        </w:rPr>
      </w:pPr>
      <w:r w:rsidRPr="008E3D3F">
        <w:rPr>
          <w:rFonts w:ascii="Times New Roman" w:hAnsi="Times New Roman" w:cs="Times New Roman"/>
          <w:sz w:val="28"/>
          <w:szCs w:val="28"/>
        </w:rPr>
        <w:t>Séance 1 Heure : 50€ reste à charge après remboursement à calculer en fonction de votre ordonnance.</w:t>
      </w:r>
    </w:p>
    <w:p w14:paraId="64D46B6C" w14:textId="77777777" w:rsidR="008E3D3F" w:rsidRDefault="008E3D3F" w:rsidP="008E3D3F">
      <w:pPr>
        <w:shd w:val="clear" w:color="auto" w:fill="FFFFFF" w:themeFill="background1"/>
        <w:spacing w:line="360" w:lineRule="auto"/>
        <w:ind w:left="708"/>
        <w:rPr>
          <w:rFonts w:ascii="Times New Roman" w:hAnsi="Times New Roman" w:cs="Times New Roman"/>
          <w:sz w:val="28"/>
          <w:szCs w:val="28"/>
        </w:rPr>
      </w:pPr>
      <w:r w:rsidRPr="008E3D3F">
        <w:rPr>
          <w:rFonts w:ascii="Times New Roman" w:hAnsi="Times New Roman" w:cs="Times New Roman"/>
          <w:sz w:val="28"/>
          <w:szCs w:val="28"/>
        </w:rPr>
        <w:t>Séance ½ Heure : 26€ reste à charge après remboursement à calculer en fonction de votre ordonnance</w:t>
      </w:r>
      <w:r>
        <w:rPr>
          <w:rFonts w:ascii="Times New Roman" w:hAnsi="Times New Roman" w:cs="Times New Roman"/>
          <w:sz w:val="28"/>
          <w:szCs w:val="28"/>
        </w:rPr>
        <w:t>.</w:t>
      </w:r>
    </w:p>
    <w:p w14:paraId="4EAD2FDE" w14:textId="753D20ED" w:rsidR="008E3D3F" w:rsidRDefault="008E3D3F" w:rsidP="008E3D3F">
      <w:pPr>
        <w:shd w:val="clear" w:color="auto" w:fill="FFFFFF" w:themeFill="background1"/>
        <w:spacing w:line="360" w:lineRule="auto"/>
        <w:rPr>
          <w:rFonts w:ascii="Times New Roman" w:hAnsi="Times New Roman" w:cs="Times New Roman"/>
          <w:sz w:val="28"/>
          <w:szCs w:val="28"/>
        </w:rPr>
      </w:pPr>
      <w:r>
        <w:rPr>
          <w:rFonts w:ascii="Times New Roman" w:hAnsi="Times New Roman" w:cs="Times New Roman"/>
          <w:sz w:val="28"/>
          <w:szCs w:val="28"/>
        </w:rPr>
        <w:t xml:space="preserve">Pour toute prise en charge en Kinésithérapie, je pratique un dépassement unique de 60€ lors du premier rendez-vous : il correspond à une première séance de 45 minutes consacrée à un bilan postural complet, afin de vous garantir une prise en charge </w:t>
      </w:r>
      <w:r w:rsidRPr="008E3D3F">
        <w:rPr>
          <w:rFonts w:ascii="Times New Roman" w:hAnsi="Times New Roman" w:cs="Times New Roman"/>
          <w:sz w:val="28"/>
          <w:szCs w:val="28"/>
        </w:rPr>
        <w:t>individuelle et de qualité.</w:t>
      </w:r>
    </w:p>
    <w:p w14:paraId="3B114530" w14:textId="77777777" w:rsidR="008E3D3F" w:rsidRDefault="008E3D3F" w:rsidP="008E3D3F">
      <w:pPr>
        <w:shd w:val="clear" w:color="auto" w:fill="FFFFFF" w:themeFill="background1"/>
        <w:spacing w:line="360" w:lineRule="auto"/>
        <w:rPr>
          <w:rFonts w:ascii="Times New Roman" w:hAnsi="Times New Roman" w:cs="Times New Roman"/>
          <w:sz w:val="28"/>
          <w:szCs w:val="28"/>
        </w:rPr>
      </w:pPr>
    </w:p>
    <w:p w14:paraId="6B9A476F" w14:textId="77777777" w:rsidR="008E3D3F" w:rsidRDefault="008E3D3F" w:rsidP="008E3D3F">
      <w:pPr>
        <w:shd w:val="clear" w:color="auto" w:fill="FFFFFF" w:themeFill="background1"/>
        <w:spacing w:line="360" w:lineRule="auto"/>
        <w:rPr>
          <w:rFonts w:ascii="Times New Roman" w:hAnsi="Times New Roman" w:cs="Times New Roman"/>
          <w:sz w:val="28"/>
          <w:szCs w:val="28"/>
        </w:rPr>
      </w:pPr>
    </w:p>
    <w:p w14:paraId="6A653576" w14:textId="77777777" w:rsidR="008E3D3F" w:rsidRPr="00835FA3" w:rsidRDefault="008E3D3F" w:rsidP="008E3D3F">
      <w:pPr>
        <w:pStyle w:val="Standard"/>
        <w:rPr>
          <w:rFonts w:asciiTheme="majorHAnsi" w:hAnsiTheme="majorHAnsi" w:cstheme="majorHAnsi"/>
          <w:color w:val="000000" w:themeColor="text1"/>
          <w:sz w:val="22"/>
          <w:szCs w:val="22"/>
        </w:rPr>
      </w:pPr>
      <w:r w:rsidRPr="00835FA3">
        <w:rPr>
          <w:rFonts w:asciiTheme="majorHAnsi" w:hAnsiTheme="majorHAnsi" w:cstheme="majorHAnsi"/>
          <w:color w:val="000000" w:themeColor="text1"/>
          <w:sz w:val="22"/>
          <w:szCs w:val="22"/>
        </w:rPr>
        <w:t>« Votre professionnel de santé pratique des honoraires conformes aux tarifs de l'assurance maladie. Ces tarifs ne peuvent être dépassés, sauf en cas d'exigence exceptionnelle de votre part, s'agissant de l'horaire ou du lieu des actes pratiqués. </w:t>
      </w:r>
      <w:r w:rsidRPr="00835FA3">
        <w:rPr>
          <w:rFonts w:asciiTheme="majorHAnsi" w:hAnsiTheme="majorHAnsi" w:cstheme="majorHAnsi"/>
          <w:color w:val="000000" w:themeColor="text1"/>
          <w:sz w:val="22"/>
          <w:szCs w:val="22"/>
        </w:rPr>
        <w:br/>
        <w:t>Si votre professionnel de santé vous propose de réaliser certains actes qui ne sont pas remboursés par l'assurance maladie, il doit obligatoirement vous en informer. </w:t>
      </w:r>
      <w:r w:rsidRPr="00835FA3">
        <w:rPr>
          <w:rFonts w:asciiTheme="majorHAnsi" w:hAnsiTheme="majorHAnsi" w:cstheme="majorHAnsi"/>
          <w:color w:val="000000" w:themeColor="text1"/>
          <w:sz w:val="22"/>
          <w:szCs w:val="22"/>
        </w:rPr>
        <w:br/>
        <w:t>Dans le cas prévu ci-dessus où votre professionnel de santé peut déterminer librement ses honoraires ou ses dépassements d'honoraires, il en détermine le montant avec tact et mesure. »</w:t>
      </w:r>
    </w:p>
    <w:p w14:paraId="0A6C105D" w14:textId="77777777" w:rsidR="008E3D3F" w:rsidRPr="008E3D3F" w:rsidRDefault="008E3D3F" w:rsidP="008E3D3F">
      <w:pPr>
        <w:pStyle w:val="Paragraphedeliste"/>
        <w:spacing w:line="360" w:lineRule="auto"/>
        <w:rPr>
          <w:rFonts w:ascii="Times New Roman" w:hAnsi="Times New Roman" w:cs="Times New Roman"/>
          <w:b/>
          <w:bCs/>
          <w:sz w:val="28"/>
          <w:szCs w:val="28"/>
          <w:u w:val="single"/>
        </w:rPr>
      </w:pPr>
    </w:p>
    <w:sectPr w:rsidR="008E3D3F" w:rsidRPr="008E3D3F" w:rsidSect="001063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57CB8"/>
    <w:multiLevelType w:val="hybridMultilevel"/>
    <w:tmpl w:val="960E014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58A668A"/>
    <w:multiLevelType w:val="hybridMultilevel"/>
    <w:tmpl w:val="61DED6C0"/>
    <w:lvl w:ilvl="0" w:tplc="8212954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6930D3E"/>
    <w:multiLevelType w:val="hybridMultilevel"/>
    <w:tmpl w:val="4784285C"/>
    <w:lvl w:ilvl="0" w:tplc="8212954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B6744E0"/>
    <w:multiLevelType w:val="hybridMultilevel"/>
    <w:tmpl w:val="DF0C4EF4"/>
    <w:lvl w:ilvl="0" w:tplc="C0BEABD0">
      <w:numFmt w:val="bullet"/>
      <w:lvlText w:val="-"/>
      <w:lvlJc w:val="left"/>
      <w:pPr>
        <w:ind w:left="1776" w:hanging="360"/>
      </w:pPr>
      <w:rPr>
        <w:rFonts w:ascii="Times New Roman" w:eastAsiaTheme="minorHAnsi" w:hAnsi="Times New Roman" w:cs="Times New Roman"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4" w15:restartNumberingAfterBreak="0">
    <w:nsid w:val="5BE23A05"/>
    <w:multiLevelType w:val="hybridMultilevel"/>
    <w:tmpl w:val="4B124D20"/>
    <w:lvl w:ilvl="0" w:tplc="82129548">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499231664">
    <w:abstractNumId w:val="0"/>
  </w:num>
  <w:num w:numId="2" w16cid:durableId="1612085204">
    <w:abstractNumId w:val="4"/>
  </w:num>
  <w:num w:numId="3" w16cid:durableId="1633976184">
    <w:abstractNumId w:val="3"/>
  </w:num>
  <w:num w:numId="4" w16cid:durableId="1049958961">
    <w:abstractNumId w:val="1"/>
  </w:num>
  <w:num w:numId="5" w16cid:durableId="976373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3CF"/>
    <w:rsid w:val="001063CF"/>
    <w:rsid w:val="00130481"/>
    <w:rsid w:val="002A392D"/>
    <w:rsid w:val="0056760D"/>
    <w:rsid w:val="008E3D3F"/>
    <w:rsid w:val="00946650"/>
    <w:rsid w:val="009D3A36"/>
    <w:rsid w:val="009F63DF"/>
    <w:rsid w:val="00A65E83"/>
    <w:rsid w:val="00BA2A46"/>
    <w:rsid w:val="00CD6964"/>
    <w:rsid w:val="00ED51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BF1DE"/>
  <w15:chartTrackingRefBased/>
  <w15:docId w15:val="{79ECE960-E03F-44EA-8957-128DBEBAF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063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063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063C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063C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063C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063C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063C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063C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063C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063C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063C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063C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063C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063C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063C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063C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063C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063CF"/>
    <w:rPr>
      <w:rFonts w:eastAsiaTheme="majorEastAsia" w:cstheme="majorBidi"/>
      <w:color w:val="272727" w:themeColor="text1" w:themeTint="D8"/>
    </w:rPr>
  </w:style>
  <w:style w:type="paragraph" w:styleId="Titre">
    <w:name w:val="Title"/>
    <w:basedOn w:val="Normal"/>
    <w:next w:val="Normal"/>
    <w:link w:val="TitreCar"/>
    <w:uiPriority w:val="10"/>
    <w:qFormat/>
    <w:rsid w:val="00106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063C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063C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063C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063CF"/>
    <w:pPr>
      <w:spacing w:before="160"/>
      <w:jc w:val="center"/>
    </w:pPr>
    <w:rPr>
      <w:i/>
      <w:iCs/>
      <w:color w:val="404040" w:themeColor="text1" w:themeTint="BF"/>
    </w:rPr>
  </w:style>
  <w:style w:type="character" w:customStyle="1" w:styleId="CitationCar">
    <w:name w:val="Citation Car"/>
    <w:basedOn w:val="Policepardfaut"/>
    <w:link w:val="Citation"/>
    <w:uiPriority w:val="29"/>
    <w:rsid w:val="001063CF"/>
    <w:rPr>
      <w:i/>
      <w:iCs/>
      <w:color w:val="404040" w:themeColor="text1" w:themeTint="BF"/>
    </w:rPr>
  </w:style>
  <w:style w:type="paragraph" w:styleId="Paragraphedeliste">
    <w:name w:val="List Paragraph"/>
    <w:basedOn w:val="Normal"/>
    <w:uiPriority w:val="34"/>
    <w:qFormat/>
    <w:rsid w:val="001063CF"/>
    <w:pPr>
      <w:ind w:left="720"/>
      <w:contextualSpacing/>
    </w:pPr>
  </w:style>
  <w:style w:type="character" w:styleId="Accentuationintense">
    <w:name w:val="Intense Emphasis"/>
    <w:basedOn w:val="Policepardfaut"/>
    <w:uiPriority w:val="21"/>
    <w:qFormat/>
    <w:rsid w:val="001063CF"/>
    <w:rPr>
      <w:i/>
      <w:iCs/>
      <w:color w:val="2F5496" w:themeColor="accent1" w:themeShade="BF"/>
    </w:rPr>
  </w:style>
  <w:style w:type="paragraph" w:styleId="Citationintense">
    <w:name w:val="Intense Quote"/>
    <w:basedOn w:val="Normal"/>
    <w:next w:val="Normal"/>
    <w:link w:val="CitationintenseCar"/>
    <w:uiPriority w:val="30"/>
    <w:qFormat/>
    <w:rsid w:val="001063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063CF"/>
    <w:rPr>
      <w:i/>
      <w:iCs/>
      <w:color w:val="2F5496" w:themeColor="accent1" w:themeShade="BF"/>
    </w:rPr>
  </w:style>
  <w:style w:type="character" w:styleId="Rfrenceintense">
    <w:name w:val="Intense Reference"/>
    <w:basedOn w:val="Policepardfaut"/>
    <w:uiPriority w:val="32"/>
    <w:qFormat/>
    <w:rsid w:val="001063CF"/>
    <w:rPr>
      <w:b/>
      <w:bCs/>
      <w:smallCaps/>
      <w:color w:val="2F5496" w:themeColor="accent1" w:themeShade="BF"/>
      <w:spacing w:val="5"/>
    </w:rPr>
  </w:style>
  <w:style w:type="paragraph" w:customStyle="1" w:styleId="Standard">
    <w:name w:val="Standard"/>
    <w:rsid w:val="008E3D3F"/>
    <w:pPr>
      <w:widowControl w:val="0"/>
      <w:suppressAutoHyphens/>
      <w:autoSpaceDN w:val="0"/>
      <w:spacing w:after="0" w:line="240" w:lineRule="auto"/>
      <w:textAlignment w:val="baseline"/>
    </w:pPr>
    <w:rPr>
      <w:rFonts w:ascii="Times New Roman" w:eastAsia="Lucida Sans Unicode" w:hAnsi="Times New Roman" w:cs="Tahoma"/>
      <w:kern w:val="3"/>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2E628-9C4B-49B8-94CB-9B40CE199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205</Words>
  <Characters>1128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radisson</dc:creator>
  <cp:keywords/>
  <dc:description/>
  <cp:lastModifiedBy>marie radisson</cp:lastModifiedBy>
  <cp:revision>3</cp:revision>
  <dcterms:created xsi:type="dcterms:W3CDTF">2026-07-12T12:44:00Z</dcterms:created>
  <dcterms:modified xsi:type="dcterms:W3CDTF">2026-07-12T13:32:00Z</dcterms:modified>
</cp:coreProperties>
</file>